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D2FBE" w14:textId="77777777" w:rsidR="008379F4" w:rsidRPr="002C5443" w:rsidRDefault="009D691A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</w:t>
      </w:r>
      <w:r w:rsidR="008839A8" w:rsidRPr="002C5443">
        <w:rPr>
          <w:rFonts w:ascii="Corbel" w:hAnsi="Corbel"/>
          <w:bCs/>
          <w:i/>
          <w:lang w:val="pl-PL"/>
        </w:rPr>
        <w:t>Załącznik nr 1.5 do Zarządzenia Rektora UR  nr 12/2019</w:t>
      </w:r>
    </w:p>
    <w:p w14:paraId="436D4F29" w14:textId="77777777"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14:paraId="5382A825" w14:textId="46B926D5"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672D38">
        <w:rPr>
          <w:rFonts w:ascii="Corbel" w:hAnsi="Corbel"/>
          <w:b/>
          <w:i/>
          <w:smallCaps/>
          <w:lang w:val="pl-PL"/>
        </w:rPr>
        <w:t>2</w:t>
      </w:r>
      <w:r w:rsidR="0033184C">
        <w:rPr>
          <w:rFonts w:ascii="Corbel" w:hAnsi="Corbel"/>
          <w:b/>
          <w:i/>
          <w:smallCaps/>
          <w:lang w:val="pl-PL"/>
        </w:rPr>
        <w:t>-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672D38">
        <w:rPr>
          <w:rFonts w:ascii="Corbel" w:hAnsi="Corbel"/>
          <w:b/>
          <w:i/>
          <w:smallCaps/>
          <w:lang w:val="pl-PL"/>
        </w:rPr>
        <w:t>4</w:t>
      </w:r>
    </w:p>
    <w:p w14:paraId="567966FC" w14:textId="77777777"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14:paraId="0A70BFB2" w14:textId="2DFEE578"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</w:t>
      </w:r>
      <w:r w:rsidR="00672D38">
        <w:rPr>
          <w:rFonts w:ascii="Corbel" w:hAnsi="Corbel"/>
          <w:lang w:val="pl-PL"/>
        </w:rPr>
        <w:t>3</w:t>
      </w:r>
      <w:r w:rsidRPr="002C5443">
        <w:rPr>
          <w:rFonts w:ascii="Corbel" w:hAnsi="Corbel"/>
          <w:lang w:val="pl-PL"/>
        </w:rPr>
        <w:t>/202</w:t>
      </w:r>
      <w:r w:rsidR="00672D38">
        <w:rPr>
          <w:rFonts w:ascii="Corbel" w:hAnsi="Corbel"/>
          <w:lang w:val="pl-PL"/>
        </w:rPr>
        <w:t>4</w:t>
      </w:r>
    </w:p>
    <w:p w14:paraId="2276C397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413A4CF9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 w14:paraId="0A122775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7D37B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690C8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8379F4" w14:paraId="72DCF960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805E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B6AB78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389E672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57CF76" w14:textId="6DC83DFB" w:rsidR="008379F4" w:rsidRDefault="00672D3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8839A8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BEB7D0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8379F4" w14:paraId="1705A14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0CA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3B0397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8379F4" w14:paraId="5735C2B4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910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CB44C3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14:paraId="2D19B82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14:paraId="4EBA2BF9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66E5F83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B45A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2C4F2B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8379F4" w14:paraId="38FB631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713146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C209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8379F4" w14:paraId="6A9C74F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4B36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337F02" w14:textId="7C6951BB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</w:t>
            </w:r>
            <w:r w:rsidR="00672D38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8379F4" w14:paraId="455D2C9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F669F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9B2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8379F4" w14:paraId="45EC26A6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857022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2B8DCF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8379F4" w14:paraId="4E7D6F1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93903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13726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8379F4" w14:paraId="1A36652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CA23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833C2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Ewa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8379F4" w:rsidRPr="001C4DE9" w14:paraId="4BC08DD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D3748B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2AB723" w14:textId="77777777"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350F0A16" w14:textId="77777777"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1D02CDAE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F993DF7" w14:textId="77777777"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4EAF796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 w14:paraId="4D5A0FA9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28FA93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5021C560" w14:textId="77777777"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9DC3E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12818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1BFCE1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12D9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FFACD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66E8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1BE4C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2459B2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91CC5E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8379F4" w14:paraId="6E5B995E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179440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F042A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6F797B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41C5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0FA8A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C58B9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89354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CD2C8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31DAB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A03D47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 w14:paraId="45116B5B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179D6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EC57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EB78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4088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483E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BEA1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08A3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31E3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C3A0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2A913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505860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D5B3E4E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0721199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14:paraId="7319FD8F" w14:textId="77777777"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14:paraId="47215521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14:paraId="64CBA854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74059A72" w14:textId="77777777"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14:paraId="1602F1E4" w14:textId="77777777"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A066FA7" w14:textId="77777777"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14:paraId="33F61982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33D60C7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2B4EE41F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B66FE2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14:paraId="45EF16C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14:paraId="0049D3CC" w14:textId="77777777"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14:paraId="0C9236C8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604C5D63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14:paraId="6CA78AC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14:paraId="72842978" w14:textId="77777777"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Cele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14:paraId="5337C286" w14:textId="77777777"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1C4DE9" w14:paraId="395D5860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2E781B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C26D17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14:paraId="2FDFD78F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1C4DE9" w14:paraId="1D3C4B53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142308" w14:textId="77777777"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90C0A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14:paraId="043C6D5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1C4DE9" w14:paraId="5D92B9AA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226E05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37881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14:paraId="60E98F90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7B357B39" w14:textId="77777777"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r w:rsidR="002C5443">
        <w:rPr>
          <w:rFonts w:ascii="Corbel" w:hAnsi="Corbel"/>
          <w:b/>
        </w:rPr>
        <w:t>u</w:t>
      </w:r>
      <w:proofErr w:type="spellEnd"/>
    </w:p>
    <w:p w14:paraId="4DC539D5" w14:textId="77777777"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 w14:paraId="023D1DF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489199" w14:textId="77777777"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065FAA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0E8BA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8379F4" w14:paraId="6164BF9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B3198A" w14:textId="3E1597D2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7C5A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14:paraId="0896BEFD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14:paraId="1A29942E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482658E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2CF4CE" w14:textId="77777777"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11B82B60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 w14:paraId="39D46FA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7F4A6" w14:textId="66286587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1185DB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48FEA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715DE2D8" w14:textId="77777777"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 w14:paraId="5756D8E5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CD3FC1" w14:textId="1565AD97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</w:t>
            </w:r>
            <w:r w:rsidR="008839A8">
              <w:rPr>
                <w:rFonts w:ascii="Corbel" w:hAnsi="Corbel"/>
                <w:b w:val="0"/>
              </w:rPr>
              <w:t>K_</w:t>
            </w:r>
            <w:r>
              <w:rPr>
                <w:rFonts w:ascii="Corbel" w:hAnsi="Corbel"/>
                <w:b w:val="0"/>
              </w:rPr>
              <w:t>0</w:t>
            </w:r>
            <w:r w:rsidR="008839A8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1384E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5DDEC88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14:paraId="46BF630B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74776D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4BA6C16A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 w14:paraId="38A71103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CBBDC8" w14:textId="20FF5FF3" w:rsidR="008379F4" w:rsidRDefault="00F53E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3C6D68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14:paraId="213E212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14:paraId="6789832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78F6F6" w14:textId="03EE1A48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</w:t>
            </w:r>
            <w:r w:rsidR="00F53E4A">
              <w:rPr>
                <w:rFonts w:ascii="Corbel" w:hAnsi="Corbel" w:cs="Times New Roman"/>
              </w:rPr>
              <w:t>3</w:t>
            </w:r>
          </w:p>
        </w:tc>
      </w:tr>
    </w:tbl>
    <w:p w14:paraId="7C446B2A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D02A9C" w14:textId="77777777"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7FF825B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7A8B4A3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38B52C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3DDC021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A71F9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14:paraId="41E34994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14:paraId="478A90BA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14:paraId="29DF00D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14:paraId="6B31218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14:paraId="56E14DC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14:paraId="1C71BB9D" w14:textId="77777777"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14:paraId="5237343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14:paraId="2ADB65C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 w14:paraId="1531C4E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493028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14:paraId="5EC93569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14:paraId="6812F6E7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14:paraId="3A96DC20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14:paraId="48879A28" w14:textId="77777777"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8379F4" w:rsidRPr="001C4DE9" w14:paraId="7092F01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B99A0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14:paraId="22216273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14:paraId="75CA88A7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14:paraId="75E95551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14:paraId="137AFEF0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1C4DE9" w14:paraId="42A4565A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07C7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2383B56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14:paraId="0ED1FD0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14:paraId="28E5485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14:paraId="7F14238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1C4DE9" w14:paraId="7456F49B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917FD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29E2C123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14:paraId="7B18279D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14:paraId="68B4B24F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14:paraId="77297FB3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14:paraId="0E14F1A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14:paraId="5487AF2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1C4DE9" w14:paraId="6DA860D6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F2DA2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8379F4" w:rsidRPr="001C4DE9" w14:paraId="7DB6B0D3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97DAF0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14:paraId="2FB72A4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14:paraId="20DE3186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14:paraId="071EB6F4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14:paraId="405D56E1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14:paraId="57DABDF8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14:paraId="64AA97C5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7F8D49FD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14:paraId="6A5C5E8D" w14:textId="77777777"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14:paraId="74A439EF" w14:textId="77777777"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155CA64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4F898C" w14:textId="77777777"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02C4DF0D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6423FA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043224D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ADB62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45CF0CF9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BBB30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3317D9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CAC7249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4EA91F3A" w14:textId="77777777" w:rsidR="008379F4" w:rsidRDefault="008379F4">
      <w:pPr>
        <w:pStyle w:val="Punktygwne"/>
        <w:spacing w:before="0" w:after="0"/>
      </w:pPr>
    </w:p>
    <w:p w14:paraId="491FE390" w14:textId="77777777"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14:paraId="6769EFF0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6626C837" w14:textId="77777777"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14:paraId="78DBD3BF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24574A90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14:paraId="43D439AC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1C4DE9" w14:paraId="48A05DB8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560A3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2F4C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0EA84789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CD0CD6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1D72652E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8379F4" w14:paraId="3EC8E1FE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3824A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E3C99A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BA0119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2DB74038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9292CF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16D842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731346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350DB6A6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776D6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06EF6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1BC97E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219DD5CD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4C9E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62ADB0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ADFBB4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14:paraId="50805E1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A7146A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14:paraId="0FC701D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1C4DE9" w14:paraId="1E66640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EA56A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14:paraId="413CCD91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14:paraId="54A70965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14:paraId="272039BD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14:paraId="1A53DD88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14:paraId="59182E2B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FB0085B" w14:textId="77777777"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6F3D51A3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1C4DE9" w14:paraId="1B2C3FDB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71DE77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7045A3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 w14:paraId="24915730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A6C8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26B2F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14:paraId="1516B262" w14:textId="5C5CF54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22C617F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79D785D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CA8FB8" w14:textId="2EF0EFB5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  <w:r w:rsidR="00672D38">
              <w:rPr>
                <w:rFonts w:ascii="Corbel" w:hAnsi="Corbel"/>
              </w:rPr>
              <w:t>:</w:t>
            </w:r>
          </w:p>
          <w:p w14:paraId="0A76FC5E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>udział w konsultacjach</w:t>
            </w:r>
          </w:p>
          <w:p w14:paraId="53F88A64" w14:textId="11BC661D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BE86DA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</w:t>
            </w:r>
          </w:p>
          <w:p w14:paraId="00AEDC65" w14:textId="77777777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00E2049C" w14:textId="4F49C6D0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379F4" w14:paraId="6FF9C855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35CF7C" w14:textId="0CA44DCC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  <w:r w:rsidR="00672D38">
              <w:rPr>
                <w:rFonts w:ascii="Corbel" w:hAnsi="Corbel"/>
              </w:rPr>
              <w:t>:</w:t>
            </w:r>
          </w:p>
          <w:p w14:paraId="3E32FDB6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studiowanie  literatury </w:t>
            </w:r>
          </w:p>
          <w:p w14:paraId="1765B9B7" w14:textId="453BFF38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6480EE" w14:textId="77777777" w:rsidR="008379F4" w:rsidRDefault="008379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47371E72" w14:textId="2098217F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0749D3F7" w14:textId="36556181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34926A03" w14:textId="43B30E44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</w:tc>
      </w:tr>
      <w:tr w:rsidR="008379F4" w14:paraId="43AC6426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75D83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5583" w14:textId="17B63ED9" w:rsidR="008379F4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379F4" w14:paraId="7B1F3EA1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8ACC5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CCEFFB" w14:textId="6E94930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8B2AD82" w14:textId="77777777"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9B73A5A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5467EB8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7C77FB3C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 w14:paraId="1DC9DAB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EE14F3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A67456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8379F4" w14:paraId="0AEF67C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85F4B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CC9EA7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1D6D018E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79E16A44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57B6B00F" w14:textId="3239FB71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5ACB3F70" w14:textId="77777777" w:rsidR="00C75883" w:rsidRDefault="00C75883" w:rsidP="00C7588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C75883" w:rsidRPr="001C4DE9" w14:paraId="20316949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24D9C2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366C76A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1.ustawa z 4 lutego 1994 r. o prawie autorskim i prawach pokrewnych  - (tekst ujednolicony – Dz.U.2019 r.,poz.1231 );</w:t>
            </w:r>
          </w:p>
          <w:p w14:paraId="7A10F9D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30 czerwca 2000 r. prawo własności przemysłowej ( tekst  ujednolicony – DZU.2017 r.,poz.77;,2018 r. poz.2302;2019 poz.501 );</w:t>
            </w:r>
          </w:p>
          <w:p w14:paraId="784DEC7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Prawo autorskie  i prasowe .Seria Twoje Prawo .Wydawnictwo ,</w:t>
            </w:r>
          </w:p>
          <w:p w14:paraId="6075B47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C.H. Beck ,Wydanie 23 ,Warszawa 2019;</w:t>
            </w:r>
          </w:p>
          <w:p w14:paraId="1E9A648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3.Prawo autorskie i prawo prasowe. Ustawa o zwalczaniu nieuczciwej konkurencji. Przepisy. Stan prawny na 22 lipca 2019 r. ,  Wydawnictwo Wolters Kluwer ,Warszawa 2019 ;</w:t>
            </w:r>
          </w:p>
          <w:p w14:paraId="241024BB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2019 ;</w:t>
            </w:r>
          </w:p>
          <w:p w14:paraId="1A5DD38E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5.Michniewicz G., Prawo własności intelektualnej , Wydawnictwo</w:t>
            </w:r>
          </w:p>
          <w:p w14:paraId="1C89BC3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,Warszawa 2019 ;</w:t>
            </w:r>
          </w:p>
          <w:p w14:paraId="6B06445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6.Machowwicz K. ,Wolność wypowiedzi w Polsce wobec ochrony prawa do  prywatności, Wydawnictwo PWN , Warszawa  2018.;</w:t>
            </w:r>
          </w:p>
          <w:p w14:paraId="6A78F74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7.Prawo autorskie w instytucjach kultury, ( red.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 A., Wydawnictwo C.H. BECK,, Warszawa 2019</w:t>
            </w:r>
          </w:p>
          <w:p w14:paraId="3DB33CD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  <w:tr w:rsidR="00C75883" w:rsidRPr="001C4DE9" w14:paraId="64352EE7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A0C7F3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uzupełniająca:</w:t>
            </w:r>
          </w:p>
          <w:p w14:paraId="0D23721F" w14:textId="77777777" w:rsidR="00C75883" w:rsidRPr="00E47C5D" w:rsidRDefault="00C75883" w:rsidP="000A6514">
            <w:pPr>
              <w:pStyle w:val="Standard"/>
              <w:rPr>
                <w:rFonts w:ascii="Corbel" w:hAnsi="Corbel"/>
                <w:lang w:val="pl-PL"/>
              </w:rPr>
            </w:pPr>
            <w:r w:rsidRPr="00E47C5D">
              <w:rPr>
                <w:rFonts w:ascii="Corbel" w:hAnsi="Corbel"/>
                <w:lang w:val="pl-PL"/>
              </w:rPr>
              <w:t>1.ustawa z 27 lipca 2001 r. o ochronie baz danych ( tekst  ujednolicony  Dz.U.2001r. Nr 128 poz.1402;2004 r. Nr 96 poz. 95;2007 r. Nr 99,poz.662,Nr 176 poz.1238;2018 r. poz.2339 )</w:t>
            </w:r>
          </w:p>
          <w:p w14:paraId="23DDD59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16 kwietnia 1993 r. o zwalczaniu nieuczciwej konkurencji ( tekst ujednolicony - Dz. U. 2019 r.,poz.1010, 1649);</w:t>
            </w:r>
          </w:p>
          <w:p w14:paraId="1058FDB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3.Ustawa o prawie autorskim i prawach pokrewnych. Komentarz (red. Michalak G.), Wydawnictwo C .H. Beck ,Warszawa 2019,</w:t>
            </w:r>
          </w:p>
          <w:p w14:paraId="410B38B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4.Kowalczyk Szymańska M. 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Sztejnert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-Roszak O., Naruszenie praw autorskich w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internecie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. Aspekty prawne i procedury dochodzenia roszczeń. Wzory pism ,Orzecznictwo, Wydawnictwo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Difin,Warszawa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2011;</w:t>
            </w:r>
          </w:p>
          <w:p w14:paraId="668BA463" w14:textId="0BED78CC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5.Ślęzak P. ,Prawo autorskie .Wzory umów z komentarzem. Wydawnictwo Wolters Kluwer , Warszawa 2018 ;</w:t>
            </w:r>
          </w:p>
          <w:p w14:paraId="162E56F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6.Nowikowska M., Rutkowska-Sowa M 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Sieńczyło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–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 J. ,Prawo własności intelektualnej, Wydawnictwo  Wolters  Kluwer,  Warszawa 2018;  </w:t>
            </w:r>
          </w:p>
          <w:p w14:paraId="0ACBE66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7.Barta P.,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Dorre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-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Kołasa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E.,Litwiński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P., Ustawa o ochronie danych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osobowych.Komentarz.,Wydawnictwo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 warszawa 2018. ;</w:t>
            </w:r>
          </w:p>
          <w:p w14:paraId="4B52C3A0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8.Łada P. ,Sztuka a prawo autorskie ,Wydawnictwo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Lexixs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Nexis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, Warszawa 2014 ;</w:t>
            </w:r>
          </w:p>
          <w:p w14:paraId="4127B28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8.Prawo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autorskie.Komentarz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do wybranego orzecznictwa Trybunału Sprawiedliwości UE, Laskowska-Litak E. , Markiewicz Z., Wydawnictwo Wolters Kluwer , Warszawa 2019 ;</w:t>
            </w:r>
          </w:p>
          <w:p w14:paraId="2AF8EA5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Grzybczyk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K., Ikony popkultury a prawo własności intelektualnej. Jak znani i sławni celebryci chronią swoje prawa , Wydawnictwo  Wolters Kluwer  Warszawa 2018.</w:t>
            </w:r>
          </w:p>
          <w:p w14:paraId="2A42EAC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</w:p>
        </w:tc>
      </w:tr>
    </w:tbl>
    <w:p w14:paraId="1CAD9B95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4B366FC8" w14:textId="77777777"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14:paraId="026B1E88" w14:textId="77777777"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7EEC" w14:textId="77777777" w:rsidR="000F2E58" w:rsidRDefault="000F2E58">
      <w:pPr>
        <w:rPr>
          <w:rFonts w:hint="eastAsia"/>
        </w:rPr>
      </w:pPr>
      <w:r>
        <w:separator/>
      </w:r>
    </w:p>
  </w:endnote>
  <w:endnote w:type="continuationSeparator" w:id="0">
    <w:p w14:paraId="42B2C30D" w14:textId="77777777" w:rsidR="000F2E58" w:rsidRDefault="000F2E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CFD0" w14:textId="77777777" w:rsidR="000F2E58" w:rsidRDefault="000F2E5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CB3357C" w14:textId="77777777" w:rsidR="000F2E58" w:rsidRDefault="000F2E5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74753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F4"/>
    <w:rsid w:val="000F2E58"/>
    <w:rsid w:val="001C4DE9"/>
    <w:rsid w:val="002C5443"/>
    <w:rsid w:val="0033184C"/>
    <w:rsid w:val="004739A4"/>
    <w:rsid w:val="00672D38"/>
    <w:rsid w:val="007064EA"/>
    <w:rsid w:val="00786325"/>
    <w:rsid w:val="00791EBB"/>
    <w:rsid w:val="008379F4"/>
    <w:rsid w:val="008839A8"/>
    <w:rsid w:val="00885E53"/>
    <w:rsid w:val="008E4FA5"/>
    <w:rsid w:val="0091139B"/>
    <w:rsid w:val="009551B5"/>
    <w:rsid w:val="0096480B"/>
    <w:rsid w:val="009D691A"/>
    <w:rsid w:val="00A52348"/>
    <w:rsid w:val="00AF03E5"/>
    <w:rsid w:val="00C75883"/>
    <w:rsid w:val="00C82A3B"/>
    <w:rsid w:val="00CA67D0"/>
    <w:rsid w:val="00DA4FF1"/>
    <w:rsid w:val="00E32975"/>
    <w:rsid w:val="00ED0A6C"/>
    <w:rsid w:val="00F5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5C81"/>
  <w15:docId w15:val="{3F1D8124-C3CC-4F60-94F6-E96C0AB5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A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A3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A3B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A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A3B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1498</Words>
  <Characters>8993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Danuta Ochojska</cp:lastModifiedBy>
  <cp:revision>21</cp:revision>
  <cp:lastPrinted>2019-12-09T10:18:00Z</cp:lastPrinted>
  <dcterms:created xsi:type="dcterms:W3CDTF">2019-11-20T17:12:00Z</dcterms:created>
  <dcterms:modified xsi:type="dcterms:W3CDTF">2022-10-19T10:19:00Z</dcterms:modified>
</cp:coreProperties>
</file>